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579" w:rsidRPr="00086579" w:rsidRDefault="00086579" w:rsidP="00086579">
      <w:pPr>
        <w:pStyle w:val="Title"/>
        <w:rPr>
          <w:rFonts w:asciiTheme="minorHAnsi" w:eastAsia="Times New Roman" w:hAnsiTheme="minorHAnsi"/>
          <w:sz w:val="40"/>
          <w:szCs w:val="40"/>
          <w:lang w:eastAsia="en-AU"/>
        </w:rPr>
      </w:pPr>
      <w:r>
        <w:rPr>
          <w:rFonts w:asciiTheme="minorHAnsi" w:eastAsia="Times New Roman" w:hAnsiTheme="minorHAnsi"/>
          <w:sz w:val="40"/>
          <w:szCs w:val="40"/>
          <w:lang w:eastAsia="en-AU"/>
        </w:rPr>
        <w:t>Matters of considerable public interest</w:t>
      </w:r>
    </w:p>
    <w:p w:rsidR="00086579" w:rsidRPr="00086579" w:rsidRDefault="00086579" w:rsidP="00086579">
      <w:pPr>
        <w:shd w:val="clear" w:color="auto" w:fill="FFFFFF"/>
        <w:spacing w:before="240" w:after="0" w:line="240" w:lineRule="auto"/>
        <w:jc w:val="both"/>
        <w:textAlignment w:val="baseline"/>
        <w:rPr>
          <w:rFonts w:ascii="Calibri Light" w:eastAsia="Times New Roman" w:hAnsi="Calibri Light" w:cs="Calibri Light"/>
          <w:sz w:val="23"/>
          <w:szCs w:val="23"/>
          <w:lang w:eastAsia="en-AU"/>
        </w:rPr>
      </w:pPr>
      <w:r w:rsidRPr="00086579">
        <w:rPr>
          <w:rFonts w:ascii="Calibri Light" w:eastAsia="Times New Roman" w:hAnsi="Calibri Light" w:cs="Calibri Light"/>
          <w:sz w:val="23"/>
          <w:szCs w:val="23"/>
          <w:lang w:eastAsia="en-AU"/>
        </w:rPr>
        <w:t xml:space="preserve">The Board is comprised of dedicated professionals and members of the community who take their role very seriously. </w:t>
      </w:r>
    </w:p>
    <w:p w:rsidR="00086579" w:rsidRPr="00086579" w:rsidRDefault="00086579" w:rsidP="00086579">
      <w:pPr>
        <w:shd w:val="clear" w:color="auto" w:fill="FFFFFF"/>
        <w:spacing w:before="240" w:after="0" w:line="240" w:lineRule="auto"/>
        <w:jc w:val="both"/>
        <w:textAlignment w:val="baseline"/>
        <w:rPr>
          <w:rFonts w:ascii="Calibri Light" w:eastAsia="Times New Roman" w:hAnsi="Calibri Light" w:cs="Calibri Light"/>
          <w:sz w:val="23"/>
          <w:szCs w:val="23"/>
          <w:lang w:eastAsia="en-AU"/>
        </w:rPr>
      </w:pPr>
      <w:r w:rsidRPr="00086579">
        <w:rPr>
          <w:rFonts w:ascii="Calibri Light" w:eastAsia="Times New Roman" w:hAnsi="Calibri Light" w:cs="Calibri Light"/>
          <w:sz w:val="23"/>
          <w:szCs w:val="23"/>
          <w:lang w:eastAsia="en-AU"/>
        </w:rPr>
        <w:t xml:space="preserve">Well before recent media reports of high-profile parole applications, the Deputy Presidents and I had been discussing ways to increase transparency of the Board’s </w:t>
      </w:r>
      <w:proofErr w:type="gramStart"/>
      <w:r w:rsidRPr="00086579">
        <w:rPr>
          <w:rFonts w:ascii="Calibri Light" w:eastAsia="Times New Roman" w:hAnsi="Calibri Light" w:cs="Calibri Light"/>
          <w:sz w:val="23"/>
          <w:szCs w:val="23"/>
          <w:lang w:eastAsia="en-AU"/>
        </w:rPr>
        <w:t>decision</w:t>
      </w:r>
      <w:r>
        <w:rPr>
          <w:rFonts w:ascii="Calibri Light" w:eastAsia="Times New Roman" w:hAnsi="Calibri Light" w:cs="Calibri Light"/>
          <w:sz w:val="23"/>
          <w:szCs w:val="23"/>
          <w:lang w:eastAsia="en-AU"/>
        </w:rPr>
        <w:t xml:space="preserve"> </w:t>
      </w:r>
      <w:r w:rsidRPr="00086579">
        <w:rPr>
          <w:rFonts w:ascii="Calibri Light" w:eastAsia="Times New Roman" w:hAnsi="Calibri Light" w:cs="Calibri Light"/>
          <w:sz w:val="23"/>
          <w:szCs w:val="23"/>
          <w:lang w:eastAsia="en-AU"/>
        </w:rPr>
        <w:t>making</w:t>
      </w:r>
      <w:proofErr w:type="gramEnd"/>
      <w:r w:rsidRPr="00086579">
        <w:rPr>
          <w:rFonts w:ascii="Calibri Light" w:eastAsia="Times New Roman" w:hAnsi="Calibri Light" w:cs="Calibri Light"/>
          <w:sz w:val="23"/>
          <w:szCs w:val="23"/>
          <w:lang w:eastAsia="en-AU"/>
        </w:rPr>
        <w:t xml:space="preserve"> process</w:t>
      </w:r>
      <w:r>
        <w:rPr>
          <w:rFonts w:ascii="Calibri Light" w:eastAsia="Times New Roman" w:hAnsi="Calibri Light" w:cs="Calibri Light"/>
          <w:sz w:val="23"/>
          <w:szCs w:val="23"/>
          <w:lang w:eastAsia="en-AU"/>
        </w:rPr>
        <w:t>es</w:t>
      </w:r>
      <w:r w:rsidRPr="00086579">
        <w:rPr>
          <w:rFonts w:ascii="Calibri Light" w:eastAsia="Times New Roman" w:hAnsi="Calibri Light" w:cs="Calibri Light"/>
          <w:sz w:val="23"/>
          <w:szCs w:val="23"/>
          <w:lang w:eastAsia="en-AU"/>
        </w:rPr>
        <w:t xml:space="preserve"> and outcomes. We recognise the public interest in the work of the Board.</w:t>
      </w:r>
    </w:p>
    <w:p w:rsidR="00086579" w:rsidRPr="00086579" w:rsidRDefault="00086579" w:rsidP="00086579">
      <w:pPr>
        <w:shd w:val="clear" w:color="auto" w:fill="FFFFFF"/>
        <w:spacing w:before="240" w:after="0" w:line="240" w:lineRule="auto"/>
        <w:jc w:val="both"/>
        <w:textAlignment w:val="baseline"/>
        <w:rPr>
          <w:rFonts w:ascii="Calibri Light" w:eastAsia="Times New Roman" w:hAnsi="Calibri Light" w:cs="Calibri Light"/>
          <w:sz w:val="23"/>
          <w:szCs w:val="23"/>
          <w:lang w:eastAsia="en-AU"/>
        </w:rPr>
      </w:pPr>
      <w:r w:rsidRPr="00086579">
        <w:rPr>
          <w:rFonts w:ascii="Calibri Light" w:eastAsia="Times New Roman" w:hAnsi="Calibri Light" w:cs="Calibri Light"/>
          <w:sz w:val="23"/>
          <w:szCs w:val="23"/>
          <w:lang w:eastAsia="en-AU"/>
        </w:rPr>
        <w:t xml:space="preserve">After the No Body, No Parole laws were passed, the senior leadership group decided to hold public parole hearings for the first time in Queensland’s history. Reasons for the Board’s decision in those matters are already published </w:t>
      </w:r>
      <w:r>
        <w:rPr>
          <w:rFonts w:ascii="Calibri Light" w:eastAsia="Times New Roman" w:hAnsi="Calibri Light" w:cs="Calibri Light"/>
          <w:sz w:val="23"/>
          <w:szCs w:val="23"/>
          <w:lang w:eastAsia="en-AU"/>
        </w:rPr>
        <w:t>(See, No body No Parole – Decisions of the Board on this website)</w:t>
      </w:r>
      <w:r w:rsidRPr="00086579">
        <w:rPr>
          <w:rFonts w:ascii="Calibri Light" w:eastAsia="Times New Roman" w:hAnsi="Calibri Light" w:cs="Calibri Light"/>
          <w:sz w:val="23"/>
          <w:szCs w:val="23"/>
          <w:lang w:eastAsia="en-AU"/>
        </w:rPr>
        <w:t>.</w:t>
      </w:r>
    </w:p>
    <w:p w:rsidR="00086579" w:rsidRPr="00086579" w:rsidRDefault="00086579" w:rsidP="00086579">
      <w:pPr>
        <w:shd w:val="clear" w:color="auto" w:fill="FFFFFF"/>
        <w:spacing w:before="240" w:after="0" w:line="240" w:lineRule="auto"/>
        <w:jc w:val="both"/>
        <w:textAlignment w:val="baseline"/>
        <w:rPr>
          <w:rFonts w:ascii="Calibri Light" w:eastAsia="Times New Roman" w:hAnsi="Calibri Light" w:cs="Calibri Light"/>
          <w:sz w:val="23"/>
          <w:szCs w:val="23"/>
          <w:lang w:eastAsia="en-AU"/>
        </w:rPr>
      </w:pPr>
      <w:r w:rsidRPr="00086579">
        <w:rPr>
          <w:rFonts w:ascii="Calibri Light" w:eastAsia="Times New Roman" w:hAnsi="Calibri Light" w:cs="Calibri Light"/>
          <w:sz w:val="23"/>
          <w:szCs w:val="23"/>
          <w:lang w:eastAsia="en-AU"/>
        </w:rPr>
        <w:t xml:space="preserve">Open hearings for other parole matters present complexities. In 2018-2019, the Board considered in excess of 3000 applications for parole and it would be impossible, with the resources available, to publish reasons in all cases. </w:t>
      </w:r>
    </w:p>
    <w:p w:rsidR="00086579" w:rsidRPr="00086579" w:rsidRDefault="00086579" w:rsidP="00086579">
      <w:pPr>
        <w:shd w:val="clear" w:color="auto" w:fill="FFFFFF"/>
        <w:spacing w:before="240" w:after="0" w:line="240" w:lineRule="auto"/>
        <w:jc w:val="both"/>
        <w:textAlignment w:val="baseline"/>
        <w:rPr>
          <w:rFonts w:ascii="Calibri Light" w:eastAsia="Times New Roman" w:hAnsi="Calibri Light" w:cs="Calibri Light"/>
          <w:sz w:val="23"/>
          <w:szCs w:val="23"/>
          <w:lang w:eastAsia="en-AU"/>
        </w:rPr>
      </w:pPr>
      <w:r w:rsidRPr="00086579">
        <w:rPr>
          <w:rFonts w:ascii="Calibri Light" w:eastAsia="Times New Roman" w:hAnsi="Calibri Light" w:cs="Calibri Light"/>
          <w:sz w:val="23"/>
          <w:szCs w:val="23"/>
          <w:lang w:eastAsia="en-AU"/>
        </w:rPr>
        <w:t xml:space="preserve">Despite the challenges, a decision has been made to publish reasons in cases of ‘considerable public interest’ recognising the value in dispelling myths and increasing transparency. </w:t>
      </w:r>
    </w:p>
    <w:p w:rsidR="00086579" w:rsidRPr="00086579" w:rsidRDefault="00086579" w:rsidP="00086579">
      <w:pPr>
        <w:shd w:val="clear" w:color="auto" w:fill="FFFFFF"/>
        <w:spacing w:before="240" w:after="0" w:line="240" w:lineRule="auto"/>
        <w:jc w:val="both"/>
        <w:textAlignment w:val="baseline"/>
        <w:rPr>
          <w:rFonts w:ascii="Calibri Light" w:eastAsia="Times New Roman" w:hAnsi="Calibri Light" w:cs="Calibri Light"/>
          <w:sz w:val="23"/>
          <w:szCs w:val="23"/>
          <w:lang w:eastAsia="en-AU"/>
        </w:rPr>
      </w:pPr>
      <w:r w:rsidRPr="00086579">
        <w:rPr>
          <w:rFonts w:ascii="Calibri Light" w:eastAsia="Times New Roman" w:hAnsi="Calibri Light" w:cs="Calibri Light"/>
          <w:sz w:val="23"/>
          <w:szCs w:val="23"/>
          <w:lang w:eastAsia="en-AU"/>
        </w:rPr>
        <w:t xml:space="preserve">That will now be possible using this new website which has been agitated as a necessary communication tool by the Board for </w:t>
      </w:r>
      <w:proofErr w:type="gramStart"/>
      <w:r w:rsidRPr="00086579">
        <w:rPr>
          <w:rFonts w:ascii="Calibri Light" w:eastAsia="Times New Roman" w:hAnsi="Calibri Light" w:cs="Calibri Light"/>
          <w:sz w:val="23"/>
          <w:szCs w:val="23"/>
          <w:lang w:eastAsia="en-AU"/>
        </w:rPr>
        <w:t>a number of</w:t>
      </w:r>
      <w:proofErr w:type="gramEnd"/>
      <w:r w:rsidRPr="00086579">
        <w:rPr>
          <w:rFonts w:ascii="Calibri Light" w:eastAsia="Times New Roman" w:hAnsi="Calibri Light" w:cs="Calibri Light"/>
          <w:sz w:val="23"/>
          <w:szCs w:val="23"/>
          <w:lang w:eastAsia="en-AU"/>
        </w:rPr>
        <w:t xml:space="preserve"> years.</w:t>
      </w:r>
    </w:p>
    <w:p w:rsidR="00086579" w:rsidRPr="00086579" w:rsidRDefault="00086579" w:rsidP="00086579">
      <w:pPr>
        <w:shd w:val="clear" w:color="auto" w:fill="FFFFFF"/>
        <w:spacing w:before="240" w:after="0" w:line="240" w:lineRule="auto"/>
        <w:jc w:val="both"/>
        <w:textAlignment w:val="baseline"/>
        <w:rPr>
          <w:rFonts w:ascii="Calibri Light" w:eastAsia="Times New Roman" w:hAnsi="Calibri Light" w:cs="Calibri Light"/>
          <w:sz w:val="23"/>
          <w:szCs w:val="23"/>
          <w:lang w:eastAsia="en-AU"/>
        </w:rPr>
      </w:pPr>
      <w:r w:rsidRPr="00086579">
        <w:rPr>
          <w:rFonts w:ascii="Calibri Light" w:eastAsia="Times New Roman" w:hAnsi="Calibri Light" w:cs="Calibri Light"/>
          <w:sz w:val="23"/>
          <w:szCs w:val="23"/>
          <w:lang w:eastAsia="en-AU"/>
        </w:rPr>
        <w:t>I look forward to keeping the public and stakeholders up-to-date with the important work of the Board from now on.</w:t>
      </w:r>
    </w:p>
    <w:p w:rsidR="00086579" w:rsidRPr="00086579" w:rsidRDefault="00086579" w:rsidP="00086579">
      <w:pPr>
        <w:shd w:val="clear" w:color="auto" w:fill="FFFFFF"/>
        <w:spacing w:before="240" w:after="0" w:line="240" w:lineRule="auto"/>
        <w:jc w:val="both"/>
        <w:textAlignment w:val="baseline"/>
        <w:rPr>
          <w:rFonts w:ascii="Calibri Light" w:eastAsia="Times New Roman" w:hAnsi="Calibri Light" w:cs="Calibri Light"/>
          <w:b/>
          <w:sz w:val="23"/>
          <w:szCs w:val="23"/>
          <w:lang w:eastAsia="en-AU"/>
        </w:rPr>
      </w:pPr>
      <w:r w:rsidRPr="00086579">
        <w:rPr>
          <w:rFonts w:ascii="Calibri Light" w:eastAsia="Times New Roman" w:hAnsi="Calibri Light" w:cs="Calibri Light"/>
          <w:b/>
          <w:sz w:val="23"/>
          <w:szCs w:val="23"/>
          <w:lang w:eastAsia="en-AU"/>
        </w:rPr>
        <w:t>Michael Byrne QC</w:t>
      </w:r>
    </w:p>
    <w:p w:rsidR="00086579" w:rsidRPr="00086579" w:rsidRDefault="00086579" w:rsidP="00086579">
      <w:pPr>
        <w:shd w:val="clear" w:color="auto" w:fill="FFFFFF"/>
        <w:spacing w:after="0" w:line="240" w:lineRule="auto"/>
        <w:jc w:val="both"/>
        <w:textAlignment w:val="baseline"/>
        <w:rPr>
          <w:rFonts w:ascii="Calibri Light" w:eastAsia="Times New Roman" w:hAnsi="Calibri Light" w:cs="Calibri Light"/>
          <w:b/>
          <w:sz w:val="23"/>
          <w:szCs w:val="23"/>
          <w:lang w:eastAsia="en-AU"/>
        </w:rPr>
      </w:pPr>
      <w:r w:rsidRPr="00086579">
        <w:rPr>
          <w:rFonts w:ascii="Calibri Light" w:eastAsia="Times New Roman" w:hAnsi="Calibri Light" w:cs="Calibri Light"/>
          <w:b/>
          <w:sz w:val="23"/>
          <w:szCs w:val="23"/>
          <w:lang w:eastAsia="en-AU"/>
        </w:rPr>
        <w:t>President</w:t>
      </w:r>
    </w:p>
    <w:p w:rsidR="003B3BEB" w:rsidRDefault="003B3BEB">
      <w:bookmarkStart w:id="0" w:name="_GoBack"/>
      <w:bookmarkEnd w:id="0"/>
    </w:p>
    <w:sectPr w:rsidR="003B3B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86579"/>
    <w:rsid w:val="00086579"/>
    <w:rsid w:val="003B3BEB"/>
    <w:rsid w:val="006635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6FEAA"/>
  <w15:chartTrackingRefBased/>
  <w15:docId w15:val="{96FD026E-C47D-4B15-8ABF-2BE58F346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6579"/>
  </w:style>
  <w:style w:type="paragraph" w:styleId="Heading1">
    <w:name w:val="heading 1"/>
    <w:basedOn w:val="Normal"/>
    <w:next w:val="Normal"/>
    <w:link w:val="Heading1Char"/>
    <w:uiPriority w:val="9"/>
    <w:qFormat/>
    <w:rsid w:val="00086579"/>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semiHidden/>
    <w:unhideWhenUsed/>
    <w:qFormat/>
    <w:rsid w:val="00086579"/>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semiHidden/>
    <w:unhideWhenUsed/>
    <w:qFormat/>
    <w:rsid w:val="00086579"/>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086579"/>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086579"/>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086579"/>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086579"/>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086579"/>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086579"/>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6579"/>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086579"/>
    <w:rPr>
      <w:rFonts w:asciiTheme="majorHAnsi" w:eastAsiaTheme="majorEastAsia" w:hAnsiTheme="majorHAnsi" w:cstheme="majorBidi"/>
      <w:color w:val="365F91" w:themeColor="accent1" w:themeShade="BF"/>
      <w:spacing w:val="-7"/>
      <w:sz w:val="80"/>
      <w:szCs w:val="80"/>
    </w:rPr>
  </w:style>
  <w:style w:type="character" w:customStyle="1" w:styleId="Heading1Char">
    <w:name w:val="Heading 1 Char"/>
    <w:basedOn w:val="DefaultParagraphFont"/>
    <w:link w:val="Heading1"/>
    <w:uiPriority w:val="9"/>
    <w:rsid w:val="00086579"/>
    <w:rPr>
      <w:rFonts w:asciiTheme="majorHAnsi" w:eastAsiaTheme="majorEastAsia" w:hAnsiTheme="majorHAnsi" w:cstheme="majorBidi"/>
      <w:color w:val="365F91" w:themeColor="accent1" w:themeShade="BF"/>
      <w:sz w:val="36"/>
      <w:szCs w:val="36"/>
    </w:rPr>
  </w:style>
  <w:style w:type="character" w:customStyle="1" w:styleId="Heading2Char">
    <w:name w:val="Heading 2 Char"/>
    <w:basedOn w:val="DefaultParagraphFont"/>
    <w:link w:val="Heading2"/>
    <w:uiPriority w:val="9"/>
    <w:semiHidden/>
    <w:rsid w:val="00086579"/>
    <w:rPr>
      <w:rFonts w:asciiTheme="majorHAnsi" w:eastAsiaTheme="majorEastAsia" w:hAnsiTheme="majorHAnsi" w:cstheme="majorBidi"/>
      <w:color w:val="365F91" w:themeColor="accent1" w:themeShade="BF"/>
      <w:sz w:val="28"/>
      <w:szCs w:val="28"/>
    </w:rPr>
  </w:style>
  <w:style w:type="character" w:customStyle="1" w:styleId="Heading3Char">
    <w:name w:val="Heading 3 Char"/>
    <w:basedOn w:val="DefaultParagraphFont"/>
    <w:link w:val="Heading3"/>
    <w:uiPriority w:val="9"/>
    <w:semiHidden/>
    <w:rsid w:val="00086579"/>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086579"/>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086579"/>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086579"/>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086579"/>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086579"/>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086579"/>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086579"/>
    <w:pPr>
      <w:spacing w:line="240" w:lineRule="auto"/>
    </w:pPr>
    <w:rPr>
      <w:b/>
      <w:bCs/>
      <w:color w:val="404040" w:themeColor="text1" w:themeTint="BF"/>
      <w:sz w:val="20"/>
      <w:szCs w:val="20"/>
    </w:rPr>
  </w:style>
  <w:style w:type="paragraph" w:styleId="Subtitle">
    <w:name w:val="Subtitle"/>
    <w:basedOn w:val="Normal"/>
    <w:next w:val="Normal"/>
    <w:link w:val="SubtitleChar"/>
    <w:uiPriority w:val="11"/>
    <w:qFormat/>
    <w:rsid w:val="00086579"/>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086579"/>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086579"/>
    <w:rPr>
      <w:b/>
      <w:bCs/>
    </w:rPr>
  </w:style>
  <w:style w:type="character" w:styleId="Emphasis">
    <w:name w:val="Emphasis"/>
    <w:basedOn w:val="DefaultParagraphFont"/>
    <w:uiPriority w:val="20"/>
    <w:qFormat/>
    <w:rsid w:val="00086579"/>
    <w:rPr>
      <w:i/>
      <w:iCs/>
    </w:rPr>
  </w:style>
  <w:style w:type="paragraph" w:styleId="NoSpacing">
    <w:name w:val="No Spacing"/>
    <w:uiPriority w:val="1"/>
    <w:qFormat/>
    <w:rsid w:val="00086579"/>
    <w:pPr>
      <w:spacing w:after="0" w:line="240" w:lineRule="auto"/>
    </w:pPr>
  </w:style>
  <w:style w:type="paragraph" w:styleId="Quote">
    <w:name w:val="Quote"/>
    <w:basedOn w:val="Normal"/>
    <w:next w:val="Normal"/>
    <w:link w:val="QuoteChar"/>
    <w:uiPriority w:val="29"/>
    <w:qFormat/>
    <w:rsid w:val="00086579"/>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086579"/>
    <w:rPr>
      <w:i/>
      <w:iCs/>
    </w:rPr>
  </w:style>
  <w:style w:type="paragraph" w:styleId="IntenseQuote">
    <w:name w:val="Intense Quote"/>
    <w:basedOn w:val="Normal"/>
    <w:next w:val="Normal"/>
    <w:link w:val="IntenseQuoteChar"/>
    <w:uiPriority w:val="30"/>
    <w:qFormat/>
    <w:rsid w:val="00086579"/>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086579"/>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086579"/>
    <w:rPr>
      <w:i/>
      <w:iCs/>
      <w:color w:val="595959" w:themeColor="text1" w:themeTint="A6"/>
    </w:rPr>
  </w:style>
  <w:style w:type="character" w:styleId="IntenseEmphasis">
    <w:name w:val="Intense Emphasis"/>
    <w:basedOn w:val="DefaultParagraphFont"/>
    <w:uiPriority w:val="21"/>
    <w:qFormat/>
    <w:rsid w:val="00086579"/>
    <w:rPr>
      <w:b/>
      <w:bCs/>
      <w:i/>
      <w:iCs/>
    </w:rPr>
  </w:style>
  <w:style w:type="character" w:styleId="SubtleReference">
    <w:name w:val="Subtle Reference"/>
    <w:basedOn w:val="DefaultParagraphFont"/>
    <w:uiPriority w:val="31"/>
    <w:qFormat/>
    <w:rsid w:val="00086579"/>
    <w:rPr>
      <w:smallCaps/>
      <w:color w:val="404040" w:themeColor="text1" w:themeTint="BF"/>
    </w:rPr>
  </w:style>
  <w:style w:type="character" w:styleId="IntenseReference">
    <w:name w:val="Intense Reference"/>
    <w:basedOn w:val="DefaultParagraphFont"/>
    <w:uiPriority w:val="32"/>
    <w:qFormat/>
    <w:rsid w:val="00086579"/>
    <w:rPr>
      <w:b/>
      <w:bCs/>
      <w:smallCaps/>
      <w:u w:val="single"/>
    </w:rPr>
  </w:style>
  <w:style w:type="character" w:styleId="BookTitle">
    <w:name w:val="Book Title"/>
    <w:basedOn w:val="DefaultParagraphFont"/>
    <w:uiPriority w:val="33"/>
    <w:qFormat/>
    <w:rsid w:val="00086579"/>
    <w:rPr>
      <w:b/>
      <w:bCs/>
      <w:smallCaps/>
    </w:rPr>
  </w:style>
  <w:style w:type="paragraph" w:styleId="TOCHeading">
    <w:name w:val="TOC Heading"/>
    <w:basedOn w:val="Heading1"/>
    <w:next w:val="Normal"/>
    <w:uiPriority w:val="39"/>
    <w:semiHidden/>
    <w:unhideWhenUsed/>
    <w:qFormat/>
    <w:rsid w:val="0008657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Queensland Corrective Services</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McAnally, Carolyn</dc:creator>
  <cp:keywords/>
  <dc:description/>
  <cp:lastModifiedBy>McAnally, Carolyn</cp:lastModifiedBy>
  <cp:revision>1</cp:revision>
  <dcterms:created xsi:type="dcterms:W3CDTF">2020-07-02T05:53:00Z</dcterms:created>
  <dcterms:modified xsi:type="dcterms:W3CDTF">2020-07-02T06:31:00Z</dcterms:modified>
</cp:coreProperties>
</file>