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547DD" w14:textId="77777777" w:rsidR="008B3F89" w:rsidRDefault="008B3F89" w:rsidP="00D4543C"/>
    <w:p w14:paraId="7A82D614" w14:textId="77777777" w:rsidR="00413AFF" w:rsidRDefault="00413AFF" w:rsidP="00D4543C"/>
    <w:p w14:paraId="085BB395" w14:textId="77777777" w:rsidR="00413AFF" w:rsidRDefault="00413AFF" w:rsidP="00D4543C"/>
    <w:p w14:paraId="41050769" w14:textId="77777777" w:rsidR="00413AFF" w:rsidRDefault="00413AFF" w:rsidP="00D4543C"/>
    <w:p w14:paraId="78FA2E64" w14:textId="77777777" w:rsidR="00413AFF" w:rsidRDefault="00413AFF" w:rsidP="00D4543C"/>
    <w:p w14:paraId="7BFED33E" w14:textId="77777777" w:rsidR="00E7661A" w:rsidRDefault="00E7661A"/>
    <w:p w14:paraId="498029B9" w14:textId="774C6367" w:rsidR="005A1760" w:rsidRDefault="00BF7184">
      <w:r>
        <w:t>5</w:t>
      </w:r>
      <w:r w:rsidRPr="00BF7184">
        <w:rPr>
          <w:vertAlign w:val="superscript"/>
        </w:rPr>
        <w:t>th</w:t>
      </w:r>
      <w:r w:rsidR="00E7661A">
        <w:t xml:space="preserve"> </w:t>
      </w:r>
      <w:r w:rsidR="00D61730">
        <w:t>of</w:t>
      </w:r>
      <w:r w:rsidR="005364AE">
        <w:t xml:space="preserve"> September</w:t>
      </w:r>
      <w:r w:rsidR="0041331B">
        <w:t xml:space="preserve"> 2022</w:t>
      </w:r>
    </w:p>
    <w:p w14:paraId="2E76D8A1" w14:textId="77777777" w:rsidR="00D94CAC" w:rsidRDefault="00D94CAC"/>
    <w:p w14:paraId="13F9622B" w14:textId="65520847" w:rsidR="005A1760" w:rsidRDefault="00CD2B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Parole Board Queensland – </w:t>
      </w:r>
      <w:r w:rsidR="005A1760">
        <w:rPr>
          <w:b/>
          <w:sz w:val="28"/>
          <w:szCs w:val="28"/>
        </w:rPr>
        <w:t xml:space="preserve">Restricted Prisoner Declaration </w:t>
      </w:r>
    </w:p>
    <w:p w14:paraId="5F65473C" w14:textId="6B356490" w:rsidR="005A1760" w:rsidRDefault="005A1760" w:rsidP="00CD2B87">
      <w:pPr>
        <w:spacing w:before="240" w:line="360" w:lineRule="auto"/>
        <w:jc w:val="both"/>
      </w:pPr>
      <w:r>
        <w:t>In accordance with section 175D of the</w:t>
      </w:r>
      <w:r w:rsidR="00CD2B87">
        <w:t xml:space="preserve"> </w:t>
      </w:r>
      <w:r w:rsidR="00CD2B87">
        <w:rPr>
          <w:i/>
          <w:iCs/>
        </w:rPr>
        <w:t xml:space="preserve">Corrective Services </w:t>
      </w:r>
      <w:r w:rsidR="00FB53A9" w:rsidRPr="00FB53A9">
        <w:rPr>
          <w:i/>
          <w:iCs/>
        </w:rPr>
        <w:t>Act 2006</w:t>
      </w:r>
      <w:r>
        <w:t xml:space="preserve"> prisoner </w:t>
      </w:r>
      <w:r w:rsidR="005364AE">
        <w:t>Alan William CRAIG</w:t>
      </w:r>
      <w:r>
        <w:t xml:space="preserve"> is classified as a Restricted Prisoner. Section 175E of the </w:t>
      </w:r>
      <w:r w:rsidRPr="005A1760">
        <w:rPr>
          <w:i/>
          <w:iCs/>
        </w:rPr>
        <w:t xml:space="preserve">Corrective Services </w:t>
      </w:r>
      <w:r w:rsidR="001A0D2D">
        <w:rPr>
          <w:i/>
          <w:iCs/>
        </w:rPr>
        <w:t>Act 2006</w:t>
      </w:r>
      <w:r>
        <w:t xml:space="preserve"> allows</w:t>
      </w:r>
      <w:r w:rsidR="00CD2B87">
        <w:t xml:space="preserve"> </w:t>
      </w:r>
      <w:r>
        <w:t xml:space="preserve">that </w:t>
      </w:r>
      <w:r w:rsidR="00CD2B87">
        <w:t>the P</w:t>
      </w:r>
      <w:r w:rsidR="00FC5BD2">
        <w:t>resident of the P</w:t>
      </w:r>
      <w:r w:rsidR="00CD2B87">
        <w:t xml:space="preserve">arole Board Queensland </w:t>
      </w:r>
      <w:r w:rsidR="00FC5BD2">
        <w:t xml:space="preserve">may make a </w:t>
      </w:r>
      <w:r>
        <w:t xml:space="preserve">declaration under the division about a restricted prisoner. </w:t>
      </w:r>
      <w:r w:rsidR="00CD2B87">
        <w:t xml:space="preserve"> </w:t>
      </w:r>
    </w:p>
    <w:p w14:paraId="0100D784" w14:textId="77777777" w:rsidR="005A1760" w:rsidRDefault="005A1760" w:rsidP="00CD2B87">
      <w:pPr>
        <w:spacing w:before="240" w:line="360" w:lineRule="auto"/>
        <w:jc w:val="both"/>
      </w:pPr>
    </w:p>
    <w:p w14:paraId="4E4A64EB" w14:textId="40C54E87" w:rsidR="005A1760" w:rsidRDefault="005A1760" w:rsidP="00CD2B87">
      <w:pPr>
        <w:spacing w:before="240" w:line="360" w:lineRule="auto"/>
        <w:jc w:val="both"/>
        <w:rPr>
          <w:i/>
          <w:iCs/>
        </w:rPr>
      </w:pPr>
      <w:r>
        <w:t xml:space="preserve">In accordance with section 175H of the </w:t>
      </w:r>
      <w:r w:rsidR="00FB53A9">
        <w:rPr>
          <w:i/>
          <w:iCs/>
        </w:rPr>
        <w:t xml:space="preserve">Corrective Services </w:t>
      </w:r>
      <w:r w:rsidR="00FB53A9" w:rsidRPr="00FB53A9">
        <w:rPr>
          <w:i/>
          <w:iCs/>
        </w:rPr>
        <w:t>Act 2006</w:t>
      </w:r>
      <w:r w:rsidR="00FB53A9">
        <w:t xml:space="preserve"> </w:t>
      </w:r>
      <w:r>
        <w:t xml:space="preserve">the President </w:t>
      </w:r>
      <w:r w:rsidR="000A5475">
        <w:t>has</w:t>
      </w:r>
      <w:r w:rsidR="00D94CAC">
        <w:t xml:space="preserve"> consider</w:t>
      </w:r>
      <w:r w:rsidR="000A5475">
        <w:t>ed</w:t>
      </w:r>
      <w:r>
        <w:t xml:space="preserve"> all relevant information on </w:t>
      </w:r>
      <w:r w:rsidR="000463E5">
        <w:t>the 2</w:t>
      </w:r>
      <w:r w:rsidR="000463E5">
        <w:rPr>
          <w:vertAlign w:val="superscript"/>
        </w:rPr>
        <w:t>nd</w:t>
      </w:r>
      <w:r w:rsidR="000463E5">
        <w:t xml:space="preserve"> of </w:t>
      </w:r>
      <w:r w:rsidR="005364AE">
        <w:t>September</w:t>
      </w:r>
      <w:r>
        <w:t xml:space="preserve"> 2022 pertaining to </w:t>
      </w:r>
      <w:r w:rsidR="005364AE">
        <w:t>Alan William CRAIG</w:t>
      </w:r>
      <w:r>
        <w:t xml:space="preserve"> and</w:t>
      </w:r>
      <w:r w:rsidR="0075013D">
        <w:t xml:space="preserve"> will</w:t>
      </w:r>
      <w:r>
        <w:t xml:space="preserve"> </w:t>
      </w:r>
      <w:r w:rsidR="00D61730">
        <w:t xml:space="preserve">further </w:t>
      </w:r>
      <w:r>
        <w:t xml:space="preserve">advise of the outcome, </w:t>
      </w:r>
      <w:r w:rsidR="000A5475">
        <w:t>pursuant to sections 235</w:t>
      </w:r>
      <w:r w:rsidR="000463E5">
        <w:t>A</w:t>
      </w:r>
      <w:r w:rsidR="000A5475">
        <w:t xml:space="preserve">, 175I and 175J of the </w:t>
      </w:r>
      <w:r w:rsidR="000A5475">
        <w:rPr>
          <w:i/>
          <w:iCs/>
        </w:rPr>
        <w:t xml:space="preserve">Corrective Services </w:t>
      </w:r>
      <w:r w:rsidR="000A5475" w:rsidRPr="00FB53A9">
        <w:rPr>
          <w:i/>
          <w:iCs/>
        </w:rPr>
        <w:t>Act 2006</w:t>
      </w:r>
      <w:r w:rsidR="000A5475">
        <w:rPr>
          <w:i/>
          <w:iCs/>
        </w:rPr>
        <w:t>.</w:t>
      </w:r>
    </w:p>
    <w:p w14:paraId="4BFDCB93" w14:textId="77777777" w:rsidR="0075013D" w:rsidRPr="0075013D" w:rsidRDefault="0075013D" w:rsidP="00CD2B87">
      <w:pPr>
        <w:spacing w:before="240" w:line="360" w:lineRule="auto"/>
        <w:jc w:val="both"/>
        <w:rPr>
          <w:i/>
          <w:iCs/>
        </w:rPr>
      </w:pPr>
    </w:p>
    <w:p w14:paraId="07279876" w14:textId="4C7C06FC" w:rsidR="00E7661A" w:rsidRDefault="00E7661A" w:rsidP="00E7661A">
      <w:pPr>
        <w:rPr>
          <w:rFonts w:asciiTheme="minorHAnsi" w:hAnsiTheme="minorHAnsi"/>
        </w:rPr>
      </w:pPr>
      <w:r>
        <w:t xml:space="preserve">The decision to whether the President has made a declaration regarding the abovenamed will be published at </w:t>
      </w:r>
      <w:r w:rsidR="002F69B1">
        <w:t>3</w:t>
      </w:r>
      <w:r>
        <w:t xml:space="preserve">pm on </w:t>
      </w:r>
      <w:r w:rsidR="00BF7184">
        <w:t>Monday</w:t>
      </w:r>
      <w:r w:rsidR="000A5475">
        <w:t xml:space="preserve"> the</w:t>
      </w:r>
      <w:r w:rsidR="00BF7184">
        <w:t xml:space="preserve"> 5</w:t>
      </w:r>
      <w:r w:rsidR="000A5475" w:rsidRPr="000463E5">
        <w:rPr>
          <w:vertAlign w:val="superscript"/>
        </w:rPr>
        <w:t>th</w:t>
      </w:r>
      <w:r w:rsidR="000463E5">
        <w:t xml:space="preserve"> </w:t>
      </w:r>
      <w:r w:rsidR="000A5475">
        <w:t xml:space="preserve">of </w:t>
      </w:r>
      <w:r w:rsidR="00BF7184">
        <w:t>September</w:t>
      </w:r>
      <w:r>
        <w:t xml:space="preserve"> 2022 at </w:t>
      </w:r>
      <w:hyperlink r:id="rId8" w:history="1">
        <w:r>
          <w:rPr>
            <w:rStyle w:val="Hyperlink"/>
          </w:rPr>
          <w:t>Decisions of the Board - Parole Board Queensland (pbq.qld.gov.au)</w:t>
        </w:r>
      </w:hyperlink>
    </w:p>
    <w:p w14:paraId="7711CEA7" w14:textId="77777777" w:rsidR="00E7661A" w:rsidRDefault="00E7661A" w:rsidP="00D4543C"/>
    <w:p w14:paraId="6C0A8D1D" w14:textId="1F756E36" w:rsidR="00413AFF" w:rsidRDefault="00C86D6B" w:rsidP="00D4543C">
      <w:r>
        <w:t>ENDS</w:t>
      </w:r>
    </w:p>
    <w:sectPr w:rsidR="00413AFF" w:rsidSect="00AE74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0F134" w14:textId="77777777" w:rsidR="00680F97" w:rsidRDefault="00680F97" w:rsidP="00637357">
      <w:pPr>
        <w:spacing w:after="0" w:line="240" w:lineRule="auto"/>
      </w:pPr>
      <w:r>
        <w:separator/>
      </w:r>
    </w:p>
  </w:endnote>
  <w:endnote w:type="continuationSeparator" w:id="0">
    <w:p w14:paraId="7F168141" w14:textId="77777777" w:rsidR="00680F97" w:rsidRDefault="00680F97" w:rsidP="00637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3A559" w14:textId="77777777" w:rsidR="00796DF5" w:rsidRDefault="00796D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3079615"/>
      <w:docPartObj>
        <w:docPartGallery w:val="Page Numbers (Bottom of Page)"/>
        <w:docPartUnique/>
      </w:docPartObj>
    </w:sdtPr>
    <w:sdtEndPr/>
    <w:sdtContent>
      <w:p w14:paraId="06C0942F" w14:textId="77777777" w:rsidR="00F60D7E" w:rsidRDefault="00CB3A9F">
        <w:pPr>
          <w:pStyle w:val="Footer"/>
        </w:pPr>
        <w:r>
          <w:rPr>
            <w:noProof/>
            <w:lang w:eastAsia="en-AU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3B292798" wp14:editId="34E0BCEC">
                  <wp:simplePos x="0" y="0"/>
                  <wp:positionH relativeFrom="column">
                    <wp:posOffset>-414337</wp:posOffset>
                  </wp:positionH>
                  <wp:positionV relativeFrom="paragraph">
                    <wp:posOffset>-118110</wp:posOffset>
                  </wp:positionV>
                  <wp:extent cx="6462712" cy="0"/>
                  <wp:effectExtent l="0" t="0" r="14605" b="1905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462712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041BD684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6pt,-9.3pt" to="476.25pt,-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" strokecolor="#1f497d [3215]"/>
              </w:pict>
            </mc:Fallback>
          </mc:AlternateContent>
        </w:r>
        <w:r w:rsidR="00F60D7E">
          <w:rPr>
            <w:noProof/>
            <w:lang w:eastAsia="en-AU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CBC873F" wp14:editId="579D49BC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1" name="Rectangl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4"/>
                                </w:rPr>
                                <w:id w:val="701837237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>
                                <w:rPr>
                                  <w:rFonts w:ascii="Arial" w:hAnsi="Arial" w:cs="Arial"/>
                                  <w:color w:val="1F497D" w:themeColor="text2"/>
                                  <w:sz w:val="24"/>
                                  <w:szCs w:val="24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eastAsiaTheme="majorEastAsia" w:cs="Arial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id w:val="-1796748443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14:paraId="47D517CA" w14:textId="77777777" w:rsidR="00F60D7E" w:rsidRPr="00CB3A9F" w:rsidRDefault="00F60D7E">
                                      <w:pPr>
                                        <w:jc w:val="center"/>
                                        <w:rPr>
                                          <w:rFonts w:eastAsiaTheme="majorEastAsia" w:cs="Arial"/>
                                          <w:color w:val="1F497D" w:themeColor="text2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B3A9F">
                                        <w:rPr>
                                          <w:rFonts w:eastAsiaTheme="minorEastAsia" w:cs="Arial"/>
                                          <w:color w:val="1F497D" w:themeColor="text2"/>
                                          <w:sz w:val="24"/>
                                          <w:szCs w:val="24"/>
                                        </w:rPr>
                                        <w:fldChar w:fldCharType="begin"/>
                                      </w:r>
                                      <w:r w:rsidRPr="00CB3A9F">
                                        <w:rPr>
                                          <w:rFonts w:cs="Arial"/>
                                          <w:color w:val="1F497D" w:themeColor="text2"/>
                                          <w:sz w:val="24"/>
                                          <w:szCs w:val="24"/>
                                        </w:rPr>
                                        <w:instrText xml:space="preserve"> PAGE   \* MERGEFORMAT </w:instrText>
                                      </w:r>
                                      <w:r w:rsidRPr="00CB3A9F">
                                        <w:rPr>
                                          <w:rFonts w:eastAsiaTheme="minorEastAsia" w:cs="Arial"/>
                                          <w:color w:val="1F497D" w:themeColor="text2"/>
                                          <w:sz w:val="24"/>
                                          <w:szCs w:val="24"/>
                                        </w:rPr>
                                        <w:fldChar w:fldCharType="separate"/>
                                      </w:r>
                                      <w:r w:rsidR="00A507F6" w:rsidRPr="00A507F6">
                                        <w:rPr>
                                          <w:rFonts w:eastAsiaTheme="majorEastAsia" w:cs="Arial"/>
                                          <w:noProof/>
                                          <w:color w:val="1F497D" w:themeColor="text2"/>
                                          <w:sz w:val="24"/>
                                          <w:szCs w:val="24"/>
                                        </w:rPr>
                                        <w:t>1</w:t>
                                      </w:r>
                                      <w:r w:rsidRPr="00CB3A9F">
                                        <w:rPr>
                                          <w:rFonts w:eastAsiaTheme="majorEastAsia" w:cs="Arial"/>
                                          <w:noProof/>
                                          <w:color w:val="1F497D" w:themeColor="text2"/>
                                          <w:sz w:val="24"/>
                                          <w:szCs w:val="24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CBC873F" id="Rectangle 11" o:spid="_x0000_s1026" style="position:absolute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4"/>
                          </w:rPr>
                          <w:id w:val="701837237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>
                          <w:rPr>
                            <w:rFonts w:ascii="Arial" w:hAnsi="Arial" w:cs="Arial"/>
                            <w:color w:val="1F497D" w:themeColor="text2"/>
                            <w:sz w:val="24"/>
                            <w:szCs w:val="24"/>
                          </w:rPr>
                        </w:sdtEndPr>
                        <w:sdtContent>
                          <w:sdt>
                            <w:sdtPr>
                              <w:rPr>
                                <w:rFonts w:eastAsiaTheme="majorEastAsia" w:cs="Arial"/>
                                <w:color w:val="1F497D" w:themeColor="text2"/>
                                <w:sz w:val="24"/>
                                <w:szCs w:val="24"/>
                              </w:rPr>
                              <w:id w:val="-1796748443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14:paraId="47D517CA" w14:textId="77777777" w:rsidR="00F60D7E" w:rsidRPr="00CB3A9F" w:rsidRDefault="00F60D7E">
                                <w:pPr>
                                  <w:jc w:val="center"/>
                                  <w:rPr>
                                    <w:rFonts w:eastAsiaTheme="majorEastAsia" w:cs="Arial"/>
                                    <w:color w:val="1F497D" w:themeColor="text2"/>
                                    <w:sz w:val="24"/>
                                    <w:szCs w:val="24"/>
                                  </w:rPr>
                                </w:pPr>
                                <w:r w:rsidRPr="00CB3A9F">
                                  <w:rPr>
                                    <w:rFonts w:eastAsiaTheme="minorEastAsia" w:cs="Arial"/>
                                    <w:color w:val="1F497D" w:themeColor="text2"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Pr="00CB3A9F">
                                  <w:rPr>
                                    <w:rFonts w:cs="Arial"/>
                                    <w:color w:val="1F497D" w:themeColor="text2"/>
                                    <w:sz w:val="24"/>
                                    <w:szCs w:val="24"/>
                                  </w:rPr>
                                  <w:instrText xml:space="preserve"> PAGE   \* MERGEFORMAT </w:instrText>
                                </w:r>
                                <w:r w:rsidRPr="00CB3A9F">
                                  <w:rPr>
                                    <w:rFonts w:eastAsiaTheme="minorEastAsia" w:cs="Arial"/>
                                    <w:color w:val="1F497D" w:themeColor="text2"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="00A507F6" w:rsidRPr="00A507F6">
                                  <w:rPr>
                                    <w:rFonts w:eastAsiaTheme="majorEastAsia" w:cs="Arial"/>
                                    <w:noProof/>
                                    <w:color w:val="1F497D" w:themeColor="text2"/>
                                    <w:sz w:val="24"/>
                                    <w:szCs w:val="24"/>
                                  </w:rPr>
                                  <w:t>1</w:t>
                                </w:r>
                                <w:r w:rsidRPr="00CB3A9F">
                                  <w:rPr>
                                    <w:rFonts w:eastAsiaTheme="majorEastAsia" w:cs="Arial"/>
                                    <w:noProof/>
                                    <w:color w:val="1F497D" w:themeColor="text2"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1FBAD" w14:textId="77777777" w:rsidR="00796DF5" w:rsidRDefault="00796D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CD2E2" w14:textId="77777777" w:rsidR="00680F97" w:rsidRDefault="00680F97" w:rsidP="00637357">
      <w:pPr>
        <w:spacing w:after="0" w:line="240" w:lineRule="auto"/>
      </w:pPr>
      <w:r>
        <w:separator/>
      </w:r>
    </w:p>
  </w:footnote>
  <w:footnote w:type="continuationSeparator" w:id="0">
    <w:p w14:paraId="794176CF" w14:textId="77777777" w:rsidR="00680F97" w:rsidRDefault="00680F97" w:rsidP="00637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68379" w14:textId="77777777" w:rsidR="00796DF5" w:rsidRDefault="00796D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92648" w14:textId="77777777" w:rsidR="00CB3A9F" w:rsidRDefault="00CB3A9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0" allowOverlap="1" wp14:anchorId="2807C843" wp14:editId="4D9A7FE4">
          <wp:simplePos x="0" y="0"/>
          <wp:positionH relativeFrom="column">
            <wp:posOffset>-808614</wp:posOffset>
          </wp:positionH>
          <wp:positionV relativeFrom="page">
            <wp:posOffset>90170</wp:posOffset>
          </wp:positionV>
          <wp:extent cx="7484533" cy="469840"/>
          <wp:effectExtent l="0" t="0" r="0" b="6985"/>
          <wp:wrapNone/>
          <wp:docPr id="1" name="Picture 1" descr="R:\Corporate Governance\Administration\Office of the Commissioner\3. Engagement Team\Engagement\Corporate Identity\2017\Report\Reportinsidetempl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Corporate Governance\Administration\Office of the Commissioner\3. Engagement Team\Engagement\Corporate Identity\2017\Report\Reportinsidetempla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4533" cy="46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4FA16" w14:textId="77777777" w:rsidR="00D4543C" w:rsidRDefault="00F30BA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4384" behindDoc="1" locked="0" layoutInCell="0" allowOverlap="1" wp14:anchorId="4822A6EF" wp14:editId="746AFF67">
          <wp:simplePos x="0" y="0"/>
          <wp:positionH relativeFrom="column">
            <wp:posOffset>-891822</wp:posOffset>
          </wp:positionH>
          <wp:positionV relativeFrom="page">
            <wp:posOffset>22578</wp:posOffset>
          </wp:positionV>
          <wp:extent cx="7512344" cy="10623927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Corporate Governance\Administration\Office of the Commissioner\3. Engagement Team\Engagement\Corporate Identity\2017\Media template\Working files\mediatempla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12344" cy="10623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03D3E"/>
    <w:multiLevelType w:val="hybridMultilevel"/>
    <w:tmpl w:val="7B54B7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DF5"/>
    <w:rsid w:val="000463E5"/>
    <w:rsid w:val="00091A45"/>
    <w:rsid w:val="000A5475"/>
    <w:rsid w:val="001050B7"/>
    <w:rsid w:val="00134F03"/>
    <w:rsid w:val="001420AE"/>
    <w:rsid w:val="001536C5"/>
    <w:rsid w:val="00153A57"/>
    <w:rsid w:val="001A0D2D"/>
    <w:rsid w:val="00296ACC"/>
    <w:rsid w:val="002B7491"/>
    <w:rsid w:val="002F69B1"/>
    <w:rsid w:val="00321400"/>
    <w:rsid w:val="0036106A"/>
    <w:rsid w:val="003806D3"/>
    <w:rsid w:val="00391D71"/>
    <w:rsid w:val="0041331B"/>
    <w:rsid w:val="00413AFF"/>
    <w:rsid w:val="00455307"/>
    <w:rsid w:val="00497463"/>
    <w:rsid w:val="004D1A9E"/>
    <w:rsid w:val="00534491"/>
    <w:rsid w:val="005364AE"/>
    <w:rsid w:val="005A1760"/>
    <w:rsid w:val="005D3E51"/>
    <w:rsid w:val="00637357"/>
    <w:rsid w:val="00680F97"/>
    <w:rsid w:val="00694753"/>
    <w:rsid w:val="00716A7D"/>
    <w:rsid w:val="0075013D"/>
    <w:rsid w:val="00796DF5"/>
    <w:rsid w:val="008B3F89"/>
    <w:rsid w:val="00927003"/>
    <w:rsid w:val="00974413"/>
    <w:rsid w:val="009E2D60"/>
    <w:rsid w:val="00A36B4B"/>
    <w:rsid w:val="00A507F6"/>
    <w:rsid w:val="00AE27F6"/>
    <w:rsid w:val="00AE74B3"/>
    <w:rsid w:val="00BF7184"/>
    <w:rsid w:val="00C36722"/>
    <w:rsid w:val="00C86D6B"/>
    <w:rsid w:val="00CB3A9F"/>
    <w:rsid w:val="00CD2B87"/>
    <w:rsid w:val="00D37226"/>
    <w:rsid w:val="00D4543C"/>
    <w:rsid w:val="00D61730"/>
    <w:rsid w:val="00D94CAC"/>
    <w:rsid w:val="00DA0152"/>
    <w:rsid w:val="00DB184D"/>
    <w:rsid w:val="00E7661A"/>
    <w:rsid w:val="00ED5733"/>
    <w:rsid w:val="00EE50F3"/>
    <w:rsid w:val="00F06D2E"/>
    <w:rsid w:val="00F30BA3"/>
    <w:rsid w:val="00F60D7E"/>
    <w:rsid w:val="00F63D3E"/>
    <w:rsid w:val="00FB53A9"/>
    <w:rsid w:val="00FC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8087F7"/>
  <w15:docId w15:val="{B32110E9-319A-406D-8AE8-E5E4153F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4B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4B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74B3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548DD4" w:themeColor="text2" w:themeTint="99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357"/>
  </w:style>
  <w:style w:type="paragraph" w:styleId="Footer">
    <w:name w:val="footer"/>
    <w:basedOn w:val="Normal"/>
    <w:link w:val="FooterChar"/>
    <w:uiPriority w:val="99"/>
    <w:unhideWhenUsed/>
    <w:rsid w:val="00637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357"/>
  </w:style>
  <w:style w:type="paragraph" w:styleId="BalloonText">
    <w:name w:val="Balloon Text"/>
    <w:basedOn w:val="Normal"/>
    <w:link w:val="BalloonTextChar"/>
    <w:uiPriority w:val="99"/>
    <w:semiHidden/>
    <w:unhideWhenUsed/>
    <w:rsid w:val="00637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35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E74B3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AE74B3"/>
    <w:rPr>
      <w:rFonts w:ascii="Arial" w:eastAsiaTheme="majorEastAsia" w:hAnsi="Arial" w:cstheme="majorBidi"/>
      <w:b/>
      <w:bCs/>
      <w:color w:val="1F497D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74B3"/>
    <w:rPr>
      <w:rFonts w:ascii="Arial" w:eastAsiaTheme="majorEastAsia" w:hAnsi="Arial" w:cstheme="majorBidi"/>
      <w:b/>
      <w:bCs/>
      <w:color w:val="548DD4" w:themeColor="text2" w:themeTint="99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E74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1F497D" w:themeColor="tex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74B3"/>
    <w:rPr>
      <w:rFonts w:ascii="Arial" w:eastAsiaTheme="majorEastAsia" w:hAnsi="Arial" w:cstheme="majorBidi"/>
      <w:b/>
      <w:color w:val="1F497D" w:themeColor="text2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74B3"/>
    <w:pPr>
      <w:numPr>
        <w:ilvl w:val="1"/>
      </w:numPr>
    </w:pPr>
    <w:rPr>
      <w:rFonts w:eastAsiaTheme="majorEastAsia" w:cstheme="majorBidi"/>
      <w:i/>
      <w:iCs/>
      <w:color w:val="548DD4" w:themeColor="text2" w:themeTint="99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74B3"/>
    <w:rPr>
      <w:rFonts w:ascii="Arial" w:eastAsiaTheme="majorEastAsia" w:hAnsi="Arial" w:cstheme="majorBidi"/>
      <w:i/>
      <w:iCs/>
      <w:color w:val="548DD4" w:themeColor="text2" w:themeTint="99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501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013D"/>
    <w:pPr>
      <w:spacing w:after="0" w:line="240" w:lineRule="auto"/>
      <w:ind w:left="720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4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q.qld.gov.au/publications/decisions-of-the-board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6F99C-5829-41C8-AA48-50FDC7083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858</Characters>
  <Application>Microsoft Office Word</Application>
  <DocSecurity>0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Community Safety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Moir, Fiona</dc:creator>
  <cp:lastModifiedBy>Kelly, Kate</cp:lastModifiedBy>
  <cp:revision>6</cp:revision>
  <cp:lastPrinted>2017-12-12T03:52:00Z</cp:lastPrinted>
  <dcterms:created xsi:type="dcterms:W3CDTF">2022-09-02T03:18:00Z</dcterms:created>
  <dcterms:modified xsi:type="dcterms:W3CDTF">2022-09-05T02:20:00Z</dcterms:modified>
</cp:coreProperties>
</file>